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53" w:rsidRDefault="00C80CB5" w:rsidP="00A55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0CB5">
        <w:rPr>
          <w:rFonts w:ascii="Times New Roman" w:hAnsi="Times New Roman" w:cs="Times New Roman"/>
          <w:b/>
          <w:sz w:val="24"/>
          <w:szCs w:val="24"/>
        </w:rPr>
        <w:t xml:space="preserve">ОПИСАНИЕ </w:t>
      </w:r>
      <w:r w:rsidR="00726432">
        <w:rPr>
          <w:rFonts w:ascii="Times New Roman" w:hAnsi="Times New Roman" w:cs="Times New Roman"/>
          <w:b/>
          <w:sz w:val="24"/>
          <w:szCs w:val="24"/>
        </w:rPr>
        <w:t xml:space="preserve">ОСНОВНОЙ </w:t>
      </w:r>
      <w:r w:rsidRPr="00C80CB5">
        <w:rPr>
          <w:rFonts w:ascii="Times New Roman" w:hAnsi="Times New Roman" w:cs="Times New Roman"/>
          <w:b/>
          <w:sz w:val="24"/>
          <w:szCs w:val="24"/>
        </w:rPr>
        <w:t xml:space="preserve">ОБРАЗОВАТЕЛЬНОЙ ПРОГРАММЫ ВЫСШЕГО ОБРАЗОВАНИЯ ПО НАПРАВЛЕНИЮ ПОДГОТОВКИ </w:t>
      </w:r>
    </w:p>
    <w:p w:rsidR="00C80CB5" w:rsidRPr="00C80CB5" w:rsidRDefault="007B01C1" w:rsidP="00A553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01.04.01</w:t>
      </w:r>
      <w:r w:rsidR="00C80CB5" w:rsidRPr="00C80CB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Математика  </w:t>
      </w:r>
    </w:p>
    <w:p w:rsidR="00C80CB5" w:rsidRPr="00C80CB5" w:rsidRDefault="00C80CB5" w:rsidP="00C80CB5">
      <w:pPr>
        <w:pStyle w:val="Default"/>
        <w:spacing w:line="360" w:lineRule="auto"/>
        <w:ind w:firstLine="709"/>
        <w:jc w:val="both"/>
      </w:pPr>
    </w:p>
    <w:p w:rsidR="00857CB5" w:rsidRDefault="00857CB5" w:rsidP="00C80CB5">
      <w:pPr>
        <w:pStyle w:val="Default"/>
        <w:spacing w:line="360" w:lineRule="auto"/>
        <w:ind w:firstLine="709"/>
        <w:jc w:val="both"/>
      </w:pPr>
      <w:r w:rsidRPr="00C80CB5">
        <w:t xml:space="preserve">Направленность (профиль) </w:t>
      </w:r>
      <w:r w:rsidR="00726432">
        <w:t>подготовки</w:t>
      </w:r>
      <w:r w:rsidRPr="00C80CB5">
        <w:t xml:space="preserve">: </w:t>
      </w:r>
      <w:r w:rsidR="007B01C1">
        <w:t>«Преподавание математики и информатики</w:t>
      </w:r>
      <w:r w:rsidR="001872E8">
        <w:t>».</w:t>
      </w:r>
    </w:p>
    <w:p w:rsidR="00726432" w:rsidRPr="00C80CB5" w:rsidRDefault="00726432" w:rsidP="00726432">
      <w:pPr>
        <w:pStyle w:val="Default"/>
        <w:spacing w:line="360" w:lineRule="auto"/>
        <w:ind w:firstLine="709"/>
        <w:jc w:val="both"/>
      </w:pPr>
      <w:r w:rsidRPr="00C80CB5">
        <w:t>Квалификация</w:t>
      </w:r>
      <w:r>
        <w:t xml:space="preserve"> </w:t>
      </w:r>
      <w:r w:rsidRPr="00C80CB5">
        <w:t xml:space="preserve">– </w:t>
      </w:r>
      <w:r w:rsidR="007B01C1">
        <w:t>Магистр</w:t>
      </w:r>
      <w:r>
        <w:t>.</w:t>
      </w:r>
    </w:p>
    <w:p w:rsidR="00726432" w:rsidRPr="00C80CB5" w:rsidRDefault="00726432" w:rsidP="00726432">
      <w:pPr>
        <w:pStyle w:val="Default"/>
        <w:spacing w:line="360" w:lineRule="auto"/>
        <w:ind w:firstLine="709"/>
        <w:jc w:val="both"/>
      </w:pPr>
      <w:r w:rsidRPr="00C80CB5">
        <w:t xml:space="preserve">Нормативный срок освоения </w:t>
      </w:r>
      <w:r>
        <w:t>образовательной прогр</w:t>
      </w:r>
      <w:r w:rsidR="007B01C1">
        <w:t>аммы по очной форме обучения – 2 года</w:t>
      </w:r>
      <w:r w:rsidR="001872E8">
        <w:t>.</w:t>
      </w:r>
    </w:p>
    <w:p w:rsidR="00726432" w:rsidRPr="00C80CB5" w:rsidRDefault="00726432" w:rsidP="00C80CB5">
      <w:pPr>
        <w:pStyle w:val="Default"/>
        <w:spacing w:line="360" w:lineRule="auto"/>
        <w:ind w:firstLine="709"/>
        <w:jc w:val="both"/>
      </w:pPr>
      <w:r>
        <w:t>Трудоемко</w:t>
      </w:r>
      <w:r w:rsidR="007B01C1">
        <w:t>сть образовательной программы 120</w:t>
      </w:r>
      <w:r>
        <w:t xml:space="preserve"> зачетных единиц.</w:t>
      </w:r>
    </w:p>
    <w:p w:rsidR="0060043F" w:rsidRDefault="00857CB5" w:rsidP="0060043F">
      <w:pPr>
        <w:pStyle w:val="Default"/>
        <w:numPr>
          <w:ilvl w:val="0"/>
          <w:numId w:val="1"/>
        </w:numPr>
        <w:spacing w:line="360" w:lineRule="auto"/>
        <w:jc w:val="both"/>
        <w:rPr>
          <w:b/>
        </w:rPr>
      </w:pPr>
      <w:r w:rsidRPr="00AF7074">
        <w:rPr>
          <w:b/>
        </w:rPr>
        <w:t>Область профессиональной деятельности</w:t>
      </w:r>
    </w:p>
    <w:p w:rsidR="00075C0C" w:rsidRPr="00075C0C" w:rsidRDefault="00A55353" w:rsidP="00075C0C">
      <w:pPr>
        <w:pStyle w:val="Default"/>
        <w:spacing w:line="360" w:lineRule="auto"/>
        <w:jc w:val="both"/>
      </w:pPr>
      <w:r w:rsidRPr="00AF7074">
        <w:t>Область профессиональной деятельности выпускни</w:t>
      </w:r>
      <w:r w:rsidR="007B01C1">
        <w:t>ков, освоивших программу магистратуры, включает образование и науку, связь, информационные и коммуникационные технологии, сквозные виды профессиональной деятельности в промышленности.</w:t>
      </w:r>
    </w:p>
    <w:p w:rsidR="0060043F" w:rsidRDefault="005364B8" w:rsidP="00075C0C">
      <w:pPr>
        <w:pStyle w:val="Default"/>
        <w:spacing w:line="360" w:lineRule="auto"/>
        <w:ind w:firstLine="709"/>
        <w:jc w:val="both"/>
      </w:pPr>
      <w:r w:rsidRPr="005364B8">
        <w:rPr>
          <w:b/>
        </w:rPr>
        <w:t>2. Объект</w:t>
      </w:r>
      <w:r w:rsidR="0060043F">
        <w:rPr>
          <w:b/>
        </w:rPr>
        <w:t>ы профессиональной деятельности</w:t>
      </w:r>
    </w:p>
    <w:p w:rsidR="00075C0C" w:rsidRPr="00075C0C" w:rsidRDefault="005364B8" w:rsidP="00075C0C">
      <w:pPr>
        <w:pStyle w:val="Default"/>
        <w:spacing w:line="360" w:lineRule="auto"/>
        <w:jc w:val="both"/>
      </w:pPr>
      <w:r>
        <w:t>Объектами профессиональной деятельности вып</w:t>
      </w:r>
      <w:r w:rsidR="007B01C1">
        <w:t>ускников, освоивших программу магистратуры</w:t>
      </w:r>
      <w:r w:rsidR="001872E8">
        <w:t xml:space="preserve">, являются </w:t>
      </w:r>
      <w:r w:rsidR="00075C0C" w:rsidRPr="00075C0C">
        <w:t>обучение, воспитание и развитие, просвещение, образовательные системы</w:t>
      </w:r>
      <w:r w:rsidR="00075C0C">
        <w:t>.</w:t>
      </w:r>
    </w:p>
    <w:p w:rsidR="00AF7074" w:rsidRDefault="005364B8" w:rsidP="00075C0C">
      <w:pPr>
        <w:pStyle w:val="Default"/>
        <w:spacing w:line="360" w:lineRule="auto"/>
        <w:ind w:firstLine="709"/>
        <w:jc w:val="both"/>
      </w:pPr>
      <w:r>
        <w:rPr>
          <w:b/>
        </w:rPr>
        <w:t>3</w:t>
      </w:r>
      <w:r w:rsidR="007B01C1">
        <w:rPr>
          <w:b/>
        </w:rPr>
        <w:t>. Типы</w:t>
      </w:r>
      <w:r w:rsidR="00C80CB5" w:rsidRPr="00AF7074">
        <w:rPr>
          <w:b/>
        </w:rPr>
        <w:t xml:space="preserve"> профессиональной деятельности</w:t>
      </w:r>
      <w:r>
        <w:rPr>
          <w:b/>
        </w:rPr>
        <w:t xml:space="preserve">, к которым готовятся выпускники, </w:t>
      </w:r>
      <w:r w:rsidR="007B01C1">
        <w:rPr>
          <w:b/>
        </w:rPr>
        <w:t>освоившие программу магистратуры</w:t>
      </w:r>
      <w:r w:rsidR="00C80CB5" w:rsidRPr="00AF7074">
        <w:rPr>
          <w:b/>
        </w:rPr>
        <w:t>:</w:t>
      </w:r>
      <w:r w:rsidR="00A55353" w:rsidRPr="00AF7074">
        <w:t xml:space="preserve"> </w:t>
      </w:r>
    </w:p>
    <w:p w:rsidR="007B01C1" w:rsidRDefault="007B01C1" w:rsidP="001872E8">
      <w:pPr>
        <w:pStyle w:val="Default"/>
        <w:spacing w:line="360" w:lineRule="auto"/>
        <w:ind w:firstLine="709"/>
        <w:jc w:val="both"/>
      </w:pPr>
      <w:r>
        <w:t>- научно-исследовательский;</w:t>
      </w:r>
    </w:p>
    <w:p w:rsidR="00A55353" w:rsidRDefault="007B01C1" w:rsidP="001872E8">
      <w:pPr>
        <w:pStyle w:val="Default"/>
        <w:spacing w:line="360" w:lineRule="auto"/>
        <w:ind w:firstLine="709"/>
        <w:jc w:val="both"/>
      </w:pPr>
      <w:r>
        <w:t xml:space="preserve">- </w:t>
      </w:r>
      <w:r w:rsidR="001872E8">
        <w:t>педагогический;</w:t>
      </w:r>
    </w:p>
    <w:p w:rsidR="001872E8" w:rsidRPr="00AF7074" w:rsidRDefault="007B01C1" w:rsidP="007B01C1">
      <w:pPr>
        <w:pStyle w:val="Default"/>
        <w:spacing w:line="360" w:lineRule="auto"/>
        <w:ind w:firstLine="709"/>
        <w:jc w:val="both"/>
      </w:pPr>
      <w:r>
        <w:t>- проектно-технологический</w:t>
      </w:r>
      <w:r w:rsidR="00814B39">
        <w:t xml:space="preserve">. </w:t>
      </w:r>
    </w:p>
    <w:p w:rsidR="00404C07" w:rsidRDefault="005364B8" w:rsidP="006C130B">
      <w:pPr>
        <w:pStyle w:val="Default"/>
        <w:spacing w:line="360" w:lineRule="auto"/>
        <w:ind w:firstLine="709"/>
        <w:jc w:val="both"/>
        <w:rPr>
          <w:b/>
        </w:rPr>
      </w:pPr>
      <w:r>
        <w:rPr>
          <w:b/>
        </w:rPr>
        <w:t>4</w:t>
      </w:r>
      <w:r w:rsidR="00857CB5" w:rsidRPr="00AF7074">
        <w:rPr>
          <w:b/>
        </w:rPr>
        <w:t>. Выпускник может решать следующие профессиональные задачи:</w:t>
      </w:r>
    </w:p>
    <w:p w:rsidR="00F902C7" w:rsidRPr="00F173E5" w:rsidRDefault="00F902C7" w:rsidP="00F173E5">
      <w:pPr>
        <w:pStyle w:val="Default"/>
        <w:spacing w:line="360" w:lineRule="auto"/>
        <w:jc w:val="both"/>
      </w:pPr>
      <w:r>
        <w:rPr>
          <w:b/>
        </w:rPr>
        <w:t xml:space="preserve">- </w:t>
      </w:r>
      <w:r>
        <w:rPr>
          <w:i/>
        </w:rPr>
        <w:t>научно-исследовательская</w:t>
      </w:r>
      <w:r w:rsidR="00F173E5">
        <w:rPr>
          <w:i/>
        </w:rPr>
        <w:t xml:space="preserve"> деятельность: </w:t>
      </w:r>
      <w:r w:rsidR="00F173E5" w:rsidRPr="00F173E5">
        <w:t>применение мето</w:t>
      </w:r>
      <w:r w:rsidR="00F173E5">
        <w:t>дов математического и алгоритмического моделирования при изучении реальных процессов и объектов с целью нахождения эффективных решений общенаучных, организационных и прикладных задач широкого профиля;</w:t>
      </w:r>
      <w:r w:rsidR="00FC7EB9">
        <w:t xml:space="preserve"> анализ и обобщение результатов научно-исследовательских работ в области математики с использованием современных достижений науки и техники, передового российского и зарубежного опыта; подготовка и проведение семинаров; подготовка и редактирование научных публикаций;</w:t>
      </w:r>
    </w:p>
    <w:p w:rsidR="0035492D" w:rsidRPr="00FC7EB9" w:rsidRDefault="0035492D" w:rsidP="006C130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Pr="00EB1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педагогическая деятельность:</w:t>
      </w:r>
      <w:r w:rsidR="00075C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B9" w:rsidRPr="00FC7EB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преподавание математических дисциплин и информатики в общеобразовательных организациях, профессиональных образовательных организациях и организациях дополнительного образования;</w:t>
      </w:r>
      <w:r w:rsidR="00FC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B9" w:rsidRPr="00FC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разработка методического обеспечения учебного процесса в общеобразовательных организациях, профессиональных образовательных организациях и организациях </w:t>
      </w:r>
      <w:r w:rsidR="00FC7EB9" w:rsidRPr="00FC7E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дополнительного образования;</w:t>
      </w:r>
      <w:r w:rsidR="00FC7E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7EB9" w:rsidRPr="00FC7E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 ориентированная деятельность, направленная на популяризацию точного знания, распространение научных знаний среди широких слоев населения, в том числе молодежи, поддержку и развитие новых образовательных технологий.</w:t>
      </w:r>
    </w:p>
    <w:p w:rsidR="0035492D" w:rsidRDefault="0035492D" w:rsidP="006C130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</w:t>
      </w:r>
      <w:r w:rsidR="00F902C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проектно-технологическая</w:t>
      </w:r>
      <w:r w:rsidRPr="00EB153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деятельность: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6C130B" w:rsidRP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роектирование и</w:t>
      </w:r>
      <w:r w:rsid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30B" w:rsidRP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</w:t>
      </w:r>
      <w:r w:rsid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30B" w:rsidRP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педагогической</w:t>
      </w:r>
      <w:r w:rsid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30B" w:rsidRP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 на основе специальных научных знаний;</w:t>
      </w:r>
      <w:r w:rsid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130B" w:rsidRPr="006C13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содержания образовательных программ и современных педагогических технологий с учетом особенностей образовательного процесса, задач воспитания и развития личности через преподаваемые учебные предметы; моделирование индивидуальных маршрутов обучения, воспитания и развития обучающихся, а также собственного образовательного маршрута и профессиональной карьеры</w:t>
      </w:r>
      <w:r w:rsidR="00FC7E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0F9" w:rsidRPr="00925FD2" w:rsidRDefault="00925FD2" w:rsidP="00C470F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925FD2">
        <w:rPr>
          <w:rFonts w:ascii="Times New Roman" w:hAnsi="Times New Roman" w:cs="Times New Roman"/>
          <w:b/>
          <w:sz w:val="24"/>
          <w:szCs w:val="24"/>
        </w:rPr>
        <w:t>Документы, регламентирующие содержание и организацию образовательного процесса</w:t>
      </w:r>
    </w:p>
    <w:p w:rsidR="00C470F9" w:rsidRDefault="00C470F9" w:rsidP="00C470F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C470F9">
        <w:rPr>
          <w:rFonts w:ascii="Times New Roman" w:hAnsi="Times New Roman" w:cs="Times New Roman"/>
          <w:sz w:val="24"/>
          <w:szCs w:val="24"/>
        </w:rPr>
        <w:t xml:space="preserve">одержание и организация образовательного процесса при реализации </w:t>
      </w:r>
      <w:r>
        <w:rPr>
          <w:rFonts w:ascii="Times New Roman" w:hAnsi="Times New Roman" w:cs="Times New Roman"/>
          <w:sz w:val="24"/>
          <w:szCs w:val="24"/>
        </w:rPr>
        <w:t>данной образовательной программы</w:t>
      </w:r>
      <w:r w:rsidRPr="00C470F9">
        <w:rPr>
          <w:rFonts w:ascii="Times New Roman" w:hAnsi="Times New Roman" w:cs="Times New Roman"/>
          <w:sz w:val="24"/>
          <w:szCs w:val="24"/>
        </w:rPr>
        <w:t xml:space="preserve"> регламентируется: учебным планом, календарным учебным графиком, рабочими программами учебных дисциплин (модулей)</w:t>
      </w:r>
      <w:r>
        <w:rPr>
          <w:rFonts w:ascii="Times New Roman" w:hAnsi="Times New Roman" w:cs="Times New Roman"/>
          <w:sz w:val="24"/>
          <w:szCs w:val="24"/>
        </w:rPr>
        <w:t>, включающими оценочные средства (материалы)</w:t>
      </w:r>
      <w:r w:rsidRPr="00C470F9">
        <w:rPr>
          <w:rFonts w:ascii="Times New Roman" w:hAnsi="Times New Roman" w:cs="Times New Roman"/>
          <w:sz w:val="24"/>
          <w:szCs w:val="24"/>
        </w:rPr>
        <w:t xml:space="preserve">, программами практик, </w:t>
      </w:r>
      <w:r>
        <w:rPr>
          <w:rFonts w:ascii="Times New Roman" w:hAnsi="Times New Roman" w:cs="Times New Roman"/>
          <w:sz w:val="24"/>
          <w:szCs w:val="24"/>
        </w:rPr>
        <w:t>включающими оценочные средства (материалы)</w:t>
      </w:r>
      <w:r w:rsidRPr="00C470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программой и материалами государственной итоговой аттестации, включающими оценочные средства, методическими материалами.</w:t>
      </w:r>
    </w:p>
    <w:p w:rsidR="00724A60" w:rsidRPr="00724A60" w:rsidRDefault="00724A60" w:rsidP="00EB1E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A60">
        <w:rPr>
          <w:rFonts w:ascii="Times New Roman" w:hAnsi="Times New Roman" w:cs="Times New Roman"/>
          <w:b/>
          <w:sz w:val="24"/>
          <w:szCs w:val="24"/>
        </w:rPr>
        <w:t>6. Кадровые условия ре</w:t>
      </w:r>
      <w:r w:rsidR="00FC7EB9">
        <w:rPr>
          <w:rFonts w:ascii="Times New Roman" w:hAnsi="Times New Roman" w:cs="Times New Roman"/>
          <w:b/>
          <w:sz w:val="24"/>
          <w:szCs w:val="24"/>
        </w:rPr>
        <w:t>ализации программы магистратуры</w:t>
      </w:r>
    </w:p>
    <w:p w:rsidR="00724A60" w:rsidRDefault="001A0681" w:rsidP="001A0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681">
        <w:rPr>
          <w:rFonts w:ascii="Times New Roman" w:hAnsi="Times New Roman" w:cs="Times New Roman"/>
          <w:sz w:val="24"/>
          <w:szCs w:val="24"/>
        </w:rPr>
        <w:t>Р</w:t>
      </w:r>
      <w:r w:rsidR="00FC7EB9">
        <w:rPr>
          <w:rFonts w:ascii="Times New Roman" w:hAnsi="Times New Roman" w:cs="Times New Roman"/>
          <w:sz w:val="24"/>
          <w:szCs w:val="24"/>
        </w:rPr>
        <w:t>еализация программы магистратуры</w:t>
      </w:r>
      <w:r w:rsidRPr="001A0681">
        <w:rPr>
          <w:rFonts w:ascii="Times New Roman" w:hAnsi="Times New Roman" w:cs="Times New Roman"/>
          <w:sz w:val="24"/>
          <w:szCs w:val="24"/>
        </w:rPr>
        <w:t xml:space="preserve"> обеспечивается руководящими и научно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1A0681">
        <w:rPr>
          <w:rFonts w:ascii="Times New Roman" w:hAnsi="Times New Roman" w:cs="Times New Roman"/>
          <w:sz w:val="24"/>
          <w:szCs w:val="24"/>
        </w:rPr>
        <w:t>педагогическ</w:t>
      </w:r>
      <w:r w:rsidR="00FC7EB9">
        <w:rPr>
          <w:rFonts w:ascii="Times New Roman" w:hAnsi="Times New Roman" w:cs="Times New Roman"/>
          <w:sz w:val="24"/>
          <w:szCs w:val="24"/>
        </w:rPr>
        <w:t>ими работниками Организации</w:t>
      </w:r>
      <w:r w:rsidRPr="001A0681">
        <w:rPr>
          <w:rFonts w:ascii="Times New Roman" w:hAnsi="Times New Roman" w:cs="Times New Roman"/>
          <w:sz w:val="24"/>
          <w:szCs w:val="24"/>
        </w:rPr>
        <w:t xml:space="preserve">, а также лицами, привлекаемыми к реализации программы </w:t>
      </w:r>
      <w:r w:rsidR="00FC7EB9">
        <w:rPr>
          <w:rFonts w:ascii="Times New Roman" w:hAnsi="Times New Roman" w:cs="Times New Roman"/>
          <w:sz w:val="24"/>
          <w:szCs w:val="24"/>
        </w:rPr>
        <w:t>магистратуры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C7EB9">
        <w:rPr>
          <w:rFonts w:ascii="Times New Roman" w:hAnsi="Times New Roman" w:cs="Times New Roman"/>
          <w:sz w:val="24"/>
          <w:szCs w:val="24"/>
        </w:rPr>
        <w:t>на иных условиях</w:t>
      </w:r>
      <w:r w:rsidRPr="001A0681">
        <w:rPr>
          <w:rFonts w:ascii="Times New Roman" w:hAnsi="Times New Roman" w:cs="Times New Roman"/>
          <w:sz w:val="24"/>
          <w:szCs w:val="24"/>
        </w:rPr>
        <w:t>.</w:t>
      </w:r>
    </w:p>
    <w:p w:rsidR="00FC7EB9" w:rsidRDefault="00FC7EB9" w:rsidP="001A0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C7EB9" w:rsidRDefault="00FC7EB9" w:rsidP="001A0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70 процентов численности педагогических работников Организации, участвующих в реализации программы </w:t>
      </w:r>
      <w:r w:rsidR="005606E0">
        <w:rPr>
          <w:rFonts w:ascii="Times New Roman" w:hAnsi="Times New Roman" w:cs="Times New Roman"/>
          <w:sz w:val="24"/>
          <w:szCs w:val="24"/>
        </w:rPr>
        <w:t>магистратуры, и</w:t>
      </w:r>
      <w:r>
        <w:rPr>
          <w:rFonts w:ascii="Times New Roman" w:hAnsi="Times New Roman" w:cs="Times New Roman"/>
          <w:sz w:val="24"/>
          <w:szCs w:val="24"/>
        </w:rPr>
        <w:t xml:space="preserve"> лиц привлекаемых Организацией к </w:t>
      </w:r>
      <w:r w:rsidR="005606E0">
        <w:rPr>
          <w:rFonts w:ascii="Times New Roman" w:hAnsi="Times New Roman" w:cs="Times New Roman"/>
          <w:sz w:val="24"/>
          <w:szCs w:val="24"/>
        </w:rPr>
        <w:t>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магистратуры на иных</w:t>
      </w:r>
      <w:r w:rsidR="005606E0">
        <w:rPr>
          <w:rFonts w:ascii="Times New Roman" w:hAnsi="Times New Roman" w:cs="Times New Roman"/>
          <w:sz w:val="24"/>
          <w:szCs w:val="24"/>
        </w:rPr>
        <w:t xml:space="preserve"> условиях (исходя из количества замещаемых ставок, приведенного к целочисленным значениям), должны вести научную, учебно-методическую и (или) практическую работу, соответствующую профилю преподаваемой дисциплины (модуля).</w:t>
      </w:r>
    </w:p>
    <w:p w:rsidR="005606E0" w:rsidRDefault="005606E0" w:rsidP="001A0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5 процентов численности педагогических работников Организации, участвующих в реализации программы магистратуры, и лиц, привлекаемых Организацией к реализации программы магистратуры на иных условиях (исходя из количества замещаемых ставок, приведенного к целочисленным значениям), должны </w:t>
      </w:r>
      <w:r>
        <w:rPr>
          <w:rFonts w:ascii="Times New Roman" w:hAnsi="Times New Roman" w:cs="Times New Roman"/>
          <w:sz w:val="24"/>
          <w:szCs w:val="24"/>
        </w:rPr>
        <w:lastRenderedPageBreak/>
        <w:t>являться руководителями и (или) работниками иных организаций, осуществляющими 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5606E0" w:rsidRDefault="005606E0" w:rsidP="001A0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менее 70 процентов численности педагогических работников Организации и лиц, привлекаемых к образовательной деятельности Организации на иных условиях (исходя из количества замещаемых ставок, приведенного к целочисленным значениям), должны иметь ученую степень (в том числе ученую степень, полученную в иностранном государстве и признаваемую в Российской </w:t>
      </w:r>
      <w:r w:rsidR="00DB75E1">
        <w:rPr>
          <w:rFonts w:ascii="Times New Roman" w:hAnsi="Times New Roman" w:cs="Times New Roman"/>
          <w:sz w:val="24"/>
          <w:szCs w:val="24"/>
        </w:rPr>
        <w:t>Федерации) и (или) ученое звание (в том числе ученое звание (в том числе ученое звание, полученное в иностранном государстве и признаваемой в Российской Федерации).</w:t>
      </w:r>
    </w:p>
    <w:p w:rsidR="00DB75E1" w:rsidRDefault="00DB75E1" w:rsidP="001A068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Общее руководство научным содержанием программы магистратуры должно осуществляться научно-педагогическим работников Организации, имеющим ученую степень (в том числе ученую степень, полученную в иностранным государстве и признаваемую в Российской Федерации), осуществляющим самостоятельные научно-исследовательские (творческие) проекты (участвующим в осуществлении таких проектов) по направлению подготовки, имеющим ежегодные публикации по результатам указанной научно-исследовательской (творческой) деятельности в ведущих отечественных и и(или) зарубежных рецензируемых научных журналах и изданиях, а также осуществляющим ежегодную апробацию результатов указанной научно-исследовательской (творческой) деятельности на национальных и международных конференциях.</w:t>
      </w:r>
    </w:p>
    <w:p w:rsidR="00EB1E89" w:rsidRDefault="00724A60" w:rsidP="00EB1E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EB1E89" w:rsidRPr="00925FD2">
        <w:rPr>
          <w:rFonts w:ascii="Times New Roman" w:hAnsi="Times New Roman" w:cs="Times New Roman"/>
          <w:b/>
          <w:sz w:val="24"/>
          <w:szCs w:val="24"/>
        </w:rPr>
        <w:t>. Материально-техническое обеспечение образовательного процесса</w:t>
      </w:r>
    </w:p>
    <w:p w:rsidR="00EB1E89" w:rsidRDefault="00814B39" w:rsidP="00EB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организация высшего образования</w:t>
      </w:r>
      <w:bookmarkStart w:id="0" w:name="_GoBack"/>
      <w:bookmarkEnd w:id="0"/>
      <w:r w:rsidR="00EB1E89" w:rsidRPr="00F43766">
        <w:rPr>
          <w:rFonts w:ascii="Times New Roman" w:hAnsi="Times New Roman" w:cs="Times New Roman"/>
          <w:sz w:val="24"/>
          <w:szCs w:val="24"/>
        </w:rPr>
        <w:t xml:space="preserve"> располагает материально-технической базой, соответствующей действующим противопожарным правилам и нормам и обеспечивающей проведение всех видов дисциплинарной и междисциплинарной подготовки, практической и научно-исследовательск</w:t>
      </w:r>
      <w:r w:rsidR="00702495">
        <w:rPr>
          <w:rFonts w:ascii="Times New Roman" w:hAnsi="Times New Roman" w:cs="Times New Roman"/>
          <w:sz w:val="24"/>
          <w:szCs w:val="24"/>
        </w:rPr>
        <w:t>ой</w:t>
      </w:r>
      <w:r w:rsidR="00EB1E89" w:rsidRPr="00F43766">
        <w:rPr>
          <w:rFonts w:ascii="Times New Roman" w:hAnsi="Times New Roman" w:cs="Times New Roman"/>
          <w:sz w:val="24"/>
          <w:szCs w:val="24"/>
        </w:rPr>
        <w:t xml:space="preserve"> работ обучающихся,</w:t>
      </w:r>
      <w:r w:rsidR="00EB1E89">
        <w:rPr>
          <w:rFonts w:ascii="Times New Roman" w:hAnsi="Times New Roman" w:cs="Times New Roman"/>
          <w:sz w:val="24"/>
          <w:szCs w:val="24"/>
        </w:rPr>
        <w:t xml:space="preserve"> предусмотренных учебным планом.</w:t>
      </w:r>
    </w:p>
    <w:p w:rsidR="00EB1E89" w:rsidRDefault="00EB1E89" w:rsidP="00EB1E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Специальные помещения представляют собой учебные аудитории для проведения занятий лекционного типа, занятий </w:t>
      </w:r>
      <w:r w:rsidR="00702495">
        <w:rPr>
          <w:rFonts w:ascii="Times New Roman" w:hAnsi="Times New Roman" w:cs="Times New Roman"/>
          <w:sz w:val="24"/>
          <w:szCs w:val="24"/>
        </w:rPr>
        <w:t>семинарского</w:t>
      </w:r>
      <w:r>
        <w:rPr>
          <w:rFonts w:ascii="Times New Roman" w:hAnsi="Times New Roman" w:cs="Times New Roman"/>
          <w:sz w:val="24"/>
          <w:szCs w:val="24"/>
        </w:rPr>
        <w:t xml:space="preserve"> типа, курсового проектирования (выполнени</w:t>
      </w:r>
      <w:r w:rsidR="00C7397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курсовых работ),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</w:t>
      </w:r>
    </w:p>
    <w:p w:rsidR="00EB1E89" w:rsidRDefault="00EB1E89" w:rsidP="00EB1E89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43766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обеспечением доступа в электронную информационно-образовательную среду организации.</w:t>
      </w:r>
    </w:p>
    <w:p w:rsidR="00C442BB" w:rsidRPr="00EF5A04" w:rsidRDefault="00C442BB" w:rsidP="00C442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F5A0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lastRenderedPageBreak/>
        <w:t>ФГБОУ ВО «КубГУ» для занятий физкультурой и спортом студентов располагает:</w:t>
      </w:r>
    </w:p>
    <w:p w:rsidR="00C442BB" w:rsidRPr="00EF5A04" w:rsidRDefault="00C442BB" w:rsidP="00C442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стадионом, который включает: футбольную, баскетбольную, гандбольную (трансформируется в площадку для большого тенниса), волейбольную площадки, а также беговые дорожки и тренажеры; </w:t>
      </w:r>
    </w:p>
    <w:p w:rsidR="00C442BB" w:rsidRPr="00EF5A04" w:rsidRDefault="00C442BB" w:rsidP="00C442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площадкой для мини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футбола (около общежития №5)  </w:t>
      </w:r>
    </w:p>
    <w:p w:rsidR="00C442BB" w:rsidRPr="00EF5A04" w:rsidRDefault="00C442BB" w:rsidP="00C442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бассейном;</w:t>
      </w:r>
    </w:p>
    <w:p w:rsidR="00C442BB" w:rsidRPr="00EF5A04" w:rsidRDefault="00C442BB" w:rsidP="00C442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спортивными залами №1 и №2;</w:t>
      </w:r>
    </w:p>
    <w:p w:rsidR="00C442BB" w:rsidRDefault="00C442BB" w:rsidP="00C442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тренажерными залами (в общежитие №5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бассейне)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442BB" w:rsidRPr="00C442BB" w:rsidRDefault="00C442BB" w:rsidP="00C442BB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70B8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C970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стрелковый тир</w:t>
      </w:r>
      <w:r w:rsidRPr="00EF5A0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766" w:rsidRDefault="00724A60" w:rsidP="00F437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43766" w:rsidRPr="00F43766">
        <w:rPr>
          <w:rFonts w:ascii="Times New Roman" w:hAnsi="Times New Roman" w:cs="Times New Roman"/>
          <w:b/>
          <w:sz w:val="24"/>
          <w:szCs w:val="24"/>
        </w:rPr>
        <w:t>. Учебно-методическое и информационное обеспе</w:t>
      </w:r>
      <w:r w:rsidR="0060043F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:rsidR="00F43766" w:rsidRDefault="00EB1E89" w:rsidP="00F437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Образовательная программа обеспечена необходимой учебно-методической документацией и материалами по всем учебным дисциплина</w:t>
      </w:r>
      <w:r w:rsidR="00702495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(модулям), практикам, научно-исследовательской работе студента.</w:t>
      </w:r>
    </w:p>
    <w:p w:rsidR="00EB1E89" w:rsidRDefault="00EB1E89" w:rsidP="00F437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данной программы обеспечивает доступ каждого обучающегося к базам данных и библиотечным фондам.</w:t>
      </w:r>
    </w:p>
    <w:p w:rsidR="00EB1E89" w:rsidRDefault="00EB1E89" w:rsidP="00F437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Каждый обучающийся в течение всего периода обучения обеспечен индивидуальным неограниченным доступом </w:t>
      </w:r>
      <w:r w:rsidR="00702495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 электронно-библиотечной системе.</w:t>
      </w:r>
    </w:p>
    <w:p w:rsidR="00EB1E89" w:rsidRPr="00F43766" w:rsidRDefault="00EB1E89" w:rsidP="00F4376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указано в рабочих программах дисциплин, практик, ГИА.</w:t>
      </w:r>
    </w:p>
    <w:p w:rsidR="00F43766" w:rsidRPr="00F43766" w:rsidRDefault="00F43766" w:rsidP="00075C0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43766" w:rsidRPr="00F43766" w:rsidSect="00726432"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04388"/>
    <w:multiLevelType w:val="hybridMultilevel"/>
    <w:tmpl w:val="F2D6885E"/>
    <w:lvl w:ilvl="0" w:tplc="944254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727"/>
    <w:rsid w:val="00075C0C"/>
    <w:rsid w:val="001872E8"/>
    <w:rsid w:val="001A0681"/>
    <w:rsid w:val="002C2773"/>
    <w:rsid w:val="00340727"/>
    <w:rsid w:val="0035492D"/>
    <w:rsid w:val="00404C07"/>
    <w:rsid w:val="005364B8"/>
    <w:rsid w:val="005606E0"/>
    <w:rsid w:val="0060043F"/>
    <w:rsid w:val="00691EF6"/>
    <w:rsid w:val="006A3BEC"/>
    <w:rsid w:val="006C130B"/>
    <w:rsid w:val="006E367C"/>
    <w:rsid w:val="00702495"/>
    <w:rsid w:val="00705513"/>
    <w:rsid w:val="00724A60"/>
    <w:rsid w:val="00726432"/>
    <w:rsid w:val="007B01C1"/>
    <w:rsid w:val="007B0A8A"/>
    <w:rsid w:val="00814B39"/>
    <w:rsid w:val="00857CB5"/>
    <w:rsid w:val="0088736B"/>
    <w:rsid w:val="00925FD2"/>
    <w:rsid w:val="00A55353"/>
    <w:rsid w:val="00A956A7"/>
    <w:rsid w:val="00AF7074"/>
    <w:rsid w:val="00C442BB"/>
    <w:rsid w:val="00C470F9"/>
    <w:rsid w:val="00C73974"/>
    <w:rsid w:val="00C80CB5"/>
    <w:rsid w:val="00DB75E1"/>
    <w:rsid w:val="00EB1E89"/>
    <w:rsid w:val="00F173E5"/>
    <w:rsid w:val="00F43766"/>
    <w:rsid w:val="00F902C7"/>
    <w:rsid w:val="00FC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AEF7E0-9038-42AA-99E5-571E7A36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0CB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80C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C2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27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NID</dc:creator>
  <cp:keywords/>
  <dc:description/>
  <cp:lastModifiedBy>RePack by Diakov</cp:lastModifiedBy>
  <cp:revision>7</cp:revision>
  <cp:lastPrinted>2019-04-08T12:48:00Z</cp:lastPrinted>
  <dcterms:created xsi:type="dcterms:W3CDTF">2019-04-08T12:49:00Z</dcterms:created>
  <dcterms:modified xsi:type="dcterms:W3CDTF">2020-06-12T14:25:00Z</dcterms:modified>
</cp:coreProperties>
</file>